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99" w:rsidRPr="00576F99" w:rsidRDefault="00576F99" w:rsidP="00C460F9">
      <w:pPr>
        <w:spacing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576F99" w:rsidRPr="00576F99" w:rsidRDefault="00576F99" w:rsidP="00C460F9">
      <w:pPr>
        <w:spacing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576F99">
        <w:rPr>
          <w:rFonts w:eastAsia="Calibri"/>
          <w:color w:val="auto"/>
          <w:szCs w:val="28"/>
          <w:lang w:eastAsia="en-US"/>
        </w:rPr>
        <w:t>РОССИЙСКАЯ ФЕДЕРАЦИЯ</w:t>
      </w:r>
    </w:p>
    <w:p w:rsidR="00576F99" w:rsidRPr="00576F99" w:rsidRDefault="00576F99" w:rsidP="00C460F9">
      <w:pPr>
        <w:spacing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576F99">
        <w:rPr>
          <w:rFonts w:eastAsia="Calibri"/>
          <w:color w:val="auto"/>
          <w:szCs w:val="28"/>
          <w:lang w:eastAsia="en-US"/>
        </w:rPr>
        <w:t>КРАСНОЯРСКИЙ КРАЙ РЫБИНСКИЙ РАЙОН</w:t>
      </w:r>
    </w:p>
    <w:p w:rsidR="00576F99" w:rsidRPr="00576F99" w:rsidRDefault="00576F99" w:rsidP="00C460F9">
      <w:pPr>
        <w:spacing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576F99">
        <w:rPr>
          <w:rFonts w:eastAsia="Calibri"/>
          <w:color w:val="auto"/>
          <w:szCs w:val="28"/>
          <w:lang w:eastAsia="en-US"/>
        </w:rPr>
        <w:t>АДМИНИСТРАЦИЯ КРАСНОГОРЬЕВСКОГО СЕЛЬСОВЕТА</w:t>
      </w:r>
      <w:r w:rsidRPr="00576F99">
        <w:rPr>
          <w:rFonts w:eastAsia="Calibri"/>
          <w:color w:val="auto"/>
          <w:szCs w:val="28"/>
          <w:lang w:eastAsia="en-US"/>
        </w:rPr>
        <w:br/>
      </w:r>
    </w:p>
    <w:p w:rsidR="00576F99" w:rsidRPr="00576F99" w:rsidRDefault="00576F99" w:rsidP="00576F99">
      <w:pPr>
        <w:spacing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</w:t>
      </w:r>
      <w:r w:rsidRPr="00576F99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 xml:space="preserve">                              </w:t>
      </w:r>
      <w:r w:rsidRPr="00576F99">
        <w:rPr>
          <w:rFonts w:eastAsia="Calibri"/>
          <w:color w:val="auto"/>
          <w:szCs w:val="28"/>
          <w:lang w:eastAsia="en-US"/>
        </w:rPr>
        <w:t xml:space="preserve">  ПОСТАНОВЛЕНИЕ      </w:t>
      </w:r>
    </w:p>
    <w:p w:rsidR="00576F99" w:rsidRPr="00576F99" w:rsidRDefault="00576F99" w:rsidP="00576F99">
      <w:pPr>
        <w:spacing w:line="240" w:lineRule="auto"/>
        <w:ind w:right="0" w:firstLine="0"/>
        <w:rPr>
          <w:rFonts w:eastAsia="Calibri"/>
          <w:color w:val="auto"/>
          <w:szCs w:val="28"/>
          <w:lang w:eastAsia="en-US"/>
        </w:rPr>
      </w:pPr>
    </w:p>
    <w:p w:rsidR="00576F99" w:rsidRPr="00576F99" w:rsidRDefault="00576F99" w:rsidP="00576F99">
      <w:pPr>
        <w:spacing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 w:rsidRPr="00576F99">
        <w:rPr>
          <w:rFonts w:eastAsia="Calibri"/>
          <w:color w:val="auto"/>
          <w:szCs w:val="28"/>
          <w:lang w:eastAsia="en-US"/>
        </w:rPr>
        <w:t xml:space="preserve">от </w:t>
      </w:r>
      <w:r w:rsidR="00D10BED">
        <w:rPr>
          <w:rFonts w:eastAsia="Calibri"/>
          <w:color w:val="auto"/>
          <w:szCs w:val="28"/>
          <w:lang w:eastAsia="en-US"/>
        </w:rPr>
        <w:t>21.12</w:t>
      </w:r>
      <w:r w:rsidRPr="00576F99">
        <w:rPr>
          <w:rFonts w:eastAsia="Calibri"/>
          <w:color w:val="auto"/>
          <w:szCs w:val="28"/>
          <w:lang w:eastAsia="en-US"/>
        </w:rPr>
        <w:t xml:space="preserve">.2023 г.                       </w:t>
      </w:r>
      <w:proofErr w:type="spellStart"/>
      <w:r w:rsidRPr="00576F99">
        <w:rPr>
          <w:rFonts w:eastAsia="Calibri"/>
          <w:color w:val="auto"/>
          <w:szCs w:val="28"/>
          <w:lang w:eastAsia="en-US"/>
        </w:rPr>
        <w:t>с</w:t>
      </w:r>
      <w:proofErr w:type="gramStart"/>
      <w:r w:rsidRPr="00576F99">
        <w:rPr>
          <w:rFonts w:eastAsia="Calibri"/>
          <w:color w:val="auto"/>
          <w:szCs w:val="28"/>
          <w:lang w:eastAsia="en-US"/>
        </w:rPr>
        <w:t>.К</w:t>
      </w:r>
      <w:proofErr w:type="gramEnd"/>
      <w:r w:rsidRPr="00576F99">
        <w:rPr>
          <w:rFonts w:eastAsia="Calibri"/>
          <w:color w:val="auto"/>
          <w:szCs w:val="28"/>
          <w:lang w:eastAsia="en-US"/>
        </w:rPr>
        <w:t>расногорьевка</w:t>
      </w:r>
      <w:proofErr w:type="spellEnd"/>
      <w:r w:rsidRPr="00576F99">
        <w:rPr>
          <w:rFonts w:eastAsia="Calibri"/>
          <w:color w:val="auto"/>
          <w:szCs w:val="28"/>
          <w:lang w:eastAsia="en-US"/>
        </w:rPr>
        <w:t xml:space="preserve">                           </w:t>
      </w:r>
      <w:r w:rsidR="00D10BED">
        <w:rPr>
          <w:rFonts w:eastAsia="Calibri"/>
          <w:color w:val="auto"/>
          <w:szCs w:val="28"/>
          <w:lang w:eastAsia="en-US"/>
        </w:rPr>
        <w:t xml:space="preserve">      № 46</w:t>
      </w:r>
      <w:r w:rsidRPr="00576F99">
        <w:rPr>
          <w:rFonts w:eastAsia="Calibri"/>
          <w:color w:val="auto"/>
          <w:szCs w:val="28"/>
          <w:lang w:eastAsia="en-US"/>
        </w:rPr>
        <w:t>-п</w:t>
      </w:r>
    </w:p>
    <w:p w:rsidR="00576F99" w:rsidRDefault="00576F99" w:rsidP="00C460F9">
      <w:pPr>
        <w:spacing w:after="460" w:line="216" w:lineRule="auto"/>
        <w:ind w:firstLine="0"/>
        <w:jc w:val="left"/>
      </w:pPr>
    </w:p>
    <w:p w:rsidR="001C3D13" w:rsidRDefault="00562828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proofErr w:type="spellStart"/>
      <w:r w:rsidR="00576F99">
        <w:t>Красногорьевского</w:t>
      </w:r>
      <w:proofErr w:type="spellEnd"/>
      <w:r w:rsidR="00576F99">
        <w:t xml:space="preserve">  сельсовета</w:t>
      </w:r>
    </w:p>
    <w:p w:rsidR="001C3D13" w:rsidRDefault="00562828" w:rsidP="001E2C93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proofErr w:type="spellStart"/>
      <w:r w:rsidR="00576F99">
        <w:rPr>
          <w:szCs w:val="28"/>
        </w:rPr>
        <w:t>Красногорьевского</w:t>
      </w:r>
      <w:proofErr w:type="spellEnd"/>
      <w:r w:rsidR="00576F99">
        <w:rPr>
          <w:szCs w:val="28"/>
        </w:rPr>
        <w:t xml:space="preserve">  сельсовета</w:t>
      </w:r>
    </w:p>
    <w:p w:rsidR="00781E4D" w:rsidRDefault="00781E4D">
      <w:pPr>
        <w:spacing w:after="233" w:line="259" w:lineRule="auto"/>
        <w:ind w:left="577" w:right="0" w:hanging="10"/>
        <w:jc w:val="center"/>
        <w:rPr>
          <w:b/>
        </w:rPr>
      </w:pPr>
    </w:p>
    <w:p w:rsidR="001C3D13" w:rsidRDefault="00562828">
      <w:pPr>
        <w:spacing w:after="233" w:line="259" w:lineRule="auto"/>
        <w:ind w:left="577" w:right="0" w:hanging="10"/>
        <w:jc w:val="center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кредиторской задолженности Администрации</w:t>
      </w:r>
      <w:r w:rsidR="00576F99">
        <w:t xml:space="preserve"> </w:t>
      </w:r>
      <w:proofErr w:type="spellStart"/>
      <w:r w:rsidR="00576F99">
        <w:t>Красногорьевского</w:t>
      </w:r>
      <w:proofErr w:type="spellEnd"/>
      <w:r w:rsidR="00576F99">
        <w:t xml:space="preserve"> сельсовета</w:t>
      </w:r>
      <w:r>
        <w:t>.</w:t>
      </w:r>
    </w:p>
    <w:p w:rsidR="001C3D13" w:rsidRDefault="00576F99" w:rsidP="00781E4D">
      <w:pPr>
        <w:numPr>
          <w:ilvl w:val="0"/>
          <w:numId w:val="1"/>
        </w:numPr>
        <w:ind w:left="0" w:right="0" w:firstLine="409"/>
      </w:pPr>
      <w:r>
        <w:t xml:space="preserve">Опубликовать </w:t>
      </w:r>
      <w:r w:rsidR="00562828">
        <w:t xml:space="preserve">настоящее постановление и разместить на официальном </w:t>
      </w:r>
      <w:r w:rsidR="00245F74">
        <w:t>сайте А</w:t>
      </w:r>
      <w:r>
        <w:t xml:space="preserve">дминистрации </w:t>
      </w:r>
      <w:proofErr w:type="spellStart"/>
      <w:r>
        <w:t>Красногорьевского</w:t>
      </w:r>
      <w:proofErr w:type="spellEnd"/>
      <w:r>
        <w:t xml:space="preserve"> сельсовета</w:t>
      </w:r>
      <w:r w:rsidR="00562828">
        <w:t>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</w:t>
      </w:r>
      <w:r w:rsidR="00576F99">
        <w:t xml:space="preserve"> его </w:t>
      </w:r>
      <w:r>
        <w:t xml:space="preserve"> официального опубликования</w:t>
      </w:r>
      <w:r w:rsidR="00576F99">
        <w:t xml:space="preserve"> в газете «</w:t>
      </w:r>
      <w:proofErr w:type="spellStart"/>
      <w:r w:rsidR="00576F99">
        <w:t>Красногорьевские</w:t>
      </w:r>
      <w:proofErr w:type="spellEnd"/>
      <w:r w:rsidR="00576F99">
        <w:t xml:space="preserve"> вести»</w:t>
      </w:r>
      <w:r>
        <w:t>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1E2C93" w:rsidRPr="00576F99" w:rsidRDefault="00576F99">
      <w:pPr>
        <w:spacing w:line="259" w:lineRule="auto"/>
        <w:ind w:left="-5" w:right="0" w:hanging="10"/>
        <w:jc w:val="left"/>
      </w:pPr>
      <w:r w:rsidRPr="00576F99">
        <w:t>Глава сельсовета                                                                       А.Н. Мамонтов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 w:rsidP="00C460F9">
      <w:pPr>
        <w:spacing w:line="259" w:lineRule="auto"/>
        <w:ind w:right="0" w:firstLine="0"/>
        <w:jc w:val="left"/>
      </w:pPr>
    </w:p>
    <w:p w:rsidR="00C460F9" w:rsidRDefault="00C460F9" w:rsidP="00C460F9">
      <w:pPr>
        <w:spacing w:line="259" w:lineRule="auto"/>
        <w:ind w:right="0" w:firstLine="0"/>
        <w:jc w:val="left"/>
      </w:pPr>
    </w:p>
    <w:p w:rsidR="00C460F9" w:rsidRDefault="00C460F9" w:rsidP="00101B65">
      <w:pPr>
        <w:spacing w:line="240" w:lineRule="auto"/>
        <w:ind w:left="6237" w:right="0" w:firstLine="0"/>
      </w:pPr>
    </w:p>
    <w:p w:rsidR="00C460F9" w:rsidRDefault="00C460F9" w:rsidP="00101B65">
      <w:pPr>
        <w:spacing w:line="240" w:lineRule="auto"/>
        <w:ind w:left="6237" w:right="0" w:firstLine="0"/>
      </w:pPr>
    </w:p>
    <w:p w:rsidR="00C460F9" w:rsidRDefault="00C460F9" w:rsidP="00101B65">
      <w:pPr>
        <w:spacing w:line="240" w:lineRule="auto"/>
        <w:ind w:left="6237" w:right="0" w:firstLine="0"/>
      </w:pPr>
    </w:p>
    <w:p w:rsidR="00C460F9" w:rsidRDefault="00C460F9" w:rsidP="00101B65">
      <w:pPr>
        <w:spacing w:line="240" w:lineRule="auto"/>
        <w:ind w:left="6237" w:right="0" w:firstLine="0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101B65" w:rsidP="00101B65">
      <w:pPr>
        <w:spacing w:line="240" w:lineRule="auto"/>
        <w:ind w:left="6237" w:right="0" w:firstLine="0"/>
      </w:pPr>
      <w:r>
        <w:t xml:space="preserve">постановлением </w:t>
      </w:r>
      <w:r w:rsidR="00576F99">
        <w:t xml:space="preserve">администрации </w:t>
      </w:r>
      <w:proofErr w:type="spellStart"/>
      <w:r w:rsidR="00576F99">
        <w:t>Красногорьевского</w:t>
      </w:r>
      <w:proofErr w:type="spellEnd"/>
      <w:r w:rsidR="00576F99">
        <w:t xml:space="preserve"> сельсовета</w:t>
      </w:r>
      <w:r>
        <w:t xml:space="preserve"> </w:t>
      </w:r>
    </w:p>
    <w:p w:rsidR="001C3D13" w:rsidRDefault="00D10BED" w:rsidP="00101B65">
      <w:pPr>
        <w:spacing w:line="240" w:lineRule="auto"/>
        <w:ind w:left="6237" w:right="0" w:firstLine="0"/>
      </w:pPr>
      <w:r>
        <w:t>от 21.12.2023г № 46</w:t>
      </w:r>
      <w:r w:rsidR="00576F99">
        <w:t>-п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  <w:bookmarkStart w:id="0" w:name="_GoBack"/>
      <w:bookmarkEnd w:id="0"/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  <w:proofErr w:type="gramStart"/>
      <w:r w:rsidR="00576F99">
        <w:rPr>
          <w:b/>
        </w:rPr>
        <w:t>К</w:t>
      </w:r>
      <w:proofErr w:type="gramEnd"/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дебиторской и кредиторской задолженности Администрации</w:t>
      </w:r>
      <w:r w:rsidR="00576F99" w:rsidRPr="00576F99">
        <w:t xml:space="preserve"> </w:t>
      </w:r>
      <w:proofErr w:type="spellStart"/>
      <w:r w:rsidR="00576F99">
        <w:t>Красногорьевского</w:t>
      </w:r>
      <w:proofErr w:type="spellEnd"/>
      <w:r w:rsidR="00576F99">
        <w:t xml:space="preserve">  сельсовета</w:t>
      </w:r>
      <w:r>
        <w:t xml:space="preserve"> в целях осуществления контроля по расходованию средств бюджета </w:t>
      </w:r>
      <w:r w:rsidR="00576F99">
        <w:t>Администрации</w:t>
      </w:r>
      <w:r w:rsidR="00576F99" w:rsidRPr="00576F99">
        <w:t xml:space="preserve"> </w:t>
      </w:r>
      <w:proofErr w:type="spellStart"/>
      <w:r w:rsidR="00576F99">
        <w:t>Красногорьевского</w:t>
      </w:r>
      <w:proofErr w:type="spellEnd"/>
      <w:r w:rsidR="00576F99">
        <w:t xml:space="preserve"> 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 xml:space="preserve">учреждениями, </w:t>
      </w:r>
      <w:r>
        <w:tab/>
        <w:t xml:space="preserve">Администрацией </w:t>
      </w:r>
      <w:r>
        <w:tab/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 с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lastRenderedPageBreak/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 муниципальному учреждению или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Администрации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сельсовета, </w:t>
      </w:r>
      <w:r>
        <w:t xml:space="preserve">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, которое возникло в силу действия договора или правовой нормы </w:t>
      </w:r>
      <w:r w:rsidR="0078169E">
        <w:t xml:space="preserve">                     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>Муниципальные учреждения, Администрация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 обязаны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</w:t>
      </w:r>
      <w:r>
        <w:lastRenderedPageBreak/>
        <w:t xml:space="preserve">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</w:t>
      </w:r>
      <w:r>
        <w:lastRenderedPageBreak/>
        <w:t xml:space="preserve">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</w:t>
      </w:r>
      <w:r w:rsidR="00562828">
        <w:lastRenderedPageBreak/>
        <w:t>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proofErr w:type="spellStart"/>
      <w:r>
        <w:t>Web</w:t>
      </w:r>
      <w:proofErr w:type="spellEnd"/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>Финансовый орган Администрации</w:t>
      </w:r>
      <w:r w:rsidR="00CF0C56">
        <w:t xml:space="preserve">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</w:t>
      </w:r>
      <w:r>
        <w:t xml:space="preserve"> 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proofErr w:type="spellStart"/>
      <w:r w:rsidR="00CF0C56">
        <w:t>Красногорьевского</w:t>
      </w:r>
      <w:proofErr w:type="spellEnd"/>
      <w:r w:rsidR="00CF0C56">
        <w:t xml:space="preserve"> сельсовета 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</w:t>
      </w:r>
      <w:r w:rsidR="0078169E">
        <w:t xml:space="preserve">                             </w:t>
      </w:r>
      <w: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</w:t>
      </w:r>
      <w:r w:rsidR="0078169E">
        <w:t xml:space="preserve">                       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</w:t>
      </w:r>
      <w:proofErr w:type="spellEnd"/>
      <w:r w:rsidR="00CF0C56">
        <w:t>-</w:t>
      </w:r>
      <w:r>
        <w:t xml:space="preserve">доступа.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lastRenderedPageBreak/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C460F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C3D13"/>
    <w:rsid w:val="001E2C93"/>
    <w:rsid w:val="00245F74"/>
    <w:rsid w:val="00562828"/>
    <w:rsid w:val="00576F99"/>
    <w:rsid w:val="005C1682"/>
    <w:rsid w:val="00615053"/>
    <w:rsid w:val="0078169E"/>
    <w:rsid w:val="00781E4D"/>
    <w:rsid w:val="00C460F9"/>
    <w:rsid w:val="00CF0C56"/>
    <w:rsid w:val="00D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7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специалист 1 категор</cp:lastModifiedBy>
  <cp:revision>12</cp:revision>
  <cp:lastPrinted>2023-12-04T01:32:00Z</cp:lastPrinted>
  <dcterms:created xsi:type="dcterms:W3CDTF">2023-10-25T09:22:00Z</dcterms:created>
  <dcterms:modified xsi:type="dcterms:W3CDTF">2023-12-21T08:32:00Z</dcterms:modified>
</cp:coreProperties>
</file>